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8、9周</w:t>
      </w:r>
      <w:r>
        <w:rPr>
          <w:rFonts w:hint="eastAsia"/>
          <w:lang w:eastAsia="zh-CN"/>
        </w:rPr>
        <w:t>初一历史</w:t>
      </w:r>
      <w:r>
        <w:t>作业设计案例及说明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line="360" w:lineRule="auto"/>
        <w:ind w:left="600" w:right="5425" w:hanging="120"/>
        <w:textAlignment w:val="auto"/>
      </w:pPr>
      <w:r>
        <w:t>课时作业案例及说明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line="360" w:lineRule="auto"/>
        <w:ind w:left="480" w:leftChars="0" w:right="5425" w:rightChars="0"/>
        <w:textAlignment w:val="auto"/>
      </w:pPr>
      <w:r>
        <w:rPr>
          <w:rFonts w:hint="eastAsia"/>
          <w:lang w:val="en-US" w:eastAsia="zh-CN"/>
        </w:rPr>
        <w:t>1、</w:t>
      </w:r>
      <w:r>
        <w:t>作业布置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60" w:rightChars="0" w:firstLine="42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pacing w:val="-5"/>
        </w:rPr>
        <w:t>《史记》记载，公元前338年，秦孝公病逝，太子即位，即秦惠文王。同年，守旧的贵族诬告商鞅“谋反”，结果商鞅被处死。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60" w:rightChars="0" w:firstLine="630" w:firstLineChars="300"/>
        <w:jc w:val="left"/>
        <w:textAlignment w:val="auto"/>
        <w:rPr>
          <w:sz w:val="24"/>
        </w:rPr>
      </w:pPr>
      <w:r>
        <w:rPr>
          <w:rFonts w:hint="eastAsia"/>
          <w:spacing w:val="-5"/>
        </w:rPr>
        <w:t>请大家议一议，商鞅变法是成功了还是失败了，为什么？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600" w:firstLine="0"/>
        <w:textAlignment w:val="auto"/>
        <w:rPr>
          <w:rFonts w:hint="eastAsia" w:ascii="楷体" w:eastAsia="楷体"/>
        </w:rPr>
      </w:pPr>
      <w:r>
        <w:rPr>
          <w:rFonts w:hint="eastAsia" w:ascii="楷体" w:eastAsia="楷体"/>
        </w:rPr>
        <w:t>参考答案：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textAlignment w:val="auto"/>
        <w:rPr>
          <w:rFonts w:hint="eastAsia" w:ascii="楷体" w:eastAsia="楷体"/>
        </w:rPr>
      </w:pPr>
      <w:r>
        <w:rPr>
          <w:rFonts w:hint="eastAsia" w:ascii="楷体" w:eastAsia="楷体"/>
          <w:lang w:eastAsia="zh-CN"/>
        </w:rPr>
        <w:t>成功了。</w:t>
      </w:r>
      <w:r>
        <w:rPr>
          <w:rFonts w:hint="eastAsia" w:ascii="楷体" w:eastAsia="楷体"/>
        </w:rPr>
        <w:t>一场变革的成功或失败的标准，不在于实施变法的人的生与死，而在于变法的目的是否达到。商鞅被处死，说明了守旧势力的猖狂和统治者的昏庸。商鞅虽死，但因经过变法，秦国的经济得到发展，军队战斗力不断加强，发展成为战国后期最富强的封建国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841" w:right="0" w:hanging="241"/>
        <w:jc w:val="left"/>
        <w:textAlignment w:val="auto"/>
        <w:rPr>
          <w:sz w:val="24"/>
        </w:rPr>
      </w:pPr>
      <w:r>
        <w:rPr>
          <w:sz w:val="24"/>
        </w:rPr>
        <w:t>设计意图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right="265"/>
        <w:jc w:val="both"/>
        <w:textAlignment w:val="auto"/>
      </w:pPr>
      <w:r>
        <w:rPr>
          <w:spacing w:val="-4"/>
        </w:rPr>
        <w:t xml:space="preserve">本案例是统编历史教材义务阶段 </w:t>
      </w:r>
      <w:r>
        <w:t>7</w:t>
      </w:r>
      <w:r>
        <w:rPr>
          <w:spacing w:val="-24"/>
        </w:rPr>
        <w:t xml:space="preserve"> 年级第 </w:t>
      </w:r>
      <w:r>
        <w:rPr>
          <w:rFonts w:hint="eastAsia"/>
          <w:spacing w:val="-24"/>
          <w:lang w:val="en-US" w:eastAsia="zh-CN"/>
        </w:rPr>
        <w:t>7</w:t>
      </w:r>
      <w:r>
        <w:rPr>
          <w:spacing w:val="-17"/>
        </w:rPr>
        <w:t>课《</w:t>
      </w:r>
      <w:r>
        <w:rPr>
          <w:rFonts w:hint="eastAsia"/>
          <w:spacing w:val="-17"/>
          <w:lang w:eastAsia="zh-CN"/>
        </w:rPr>
        <w:t>战国时期的社会变化</w:t>
      </w:r>
      <w:r>
        <w:rPr>
          <w:spacing w:val="-17"/>
        </w:rPr>
        <w:t>》</w:t>
      </w:r>
      <w:r>
        <w:t>的</w:t>
      </w:r>
      <w:r>
        <w:rPr>
          <w:rFonts w:hint="eastAsia"/>
          <w:lang w:eastAsia="zh-CN"/>
        </w:rPr>
        <w:t>商鞅变法的</w:t>
      </w:r>
      <w:r>
        <w:t>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right="357"/>
        <w:jc w:val="both"/>
        <w:textAlignment w:val="auto"/>
      </w:pPr>
      <w:r>
        <w:rPr>
          <w:spacing w:val="-7"/>
        </w:rPr>
        <w:t>本作业既是对</w:t>
      </w:r>
      <w:r>
        <w:rPr>
          <w:rFonts w:hint="eastAsia"/>
          <w:spacing w:val="-7"/>
          <w:lang w:eastAsia="zh-CN"/>
        </w:rPr>
        <w:t>商鞅变法作用知识点</w:t>
      </w:r>
      <w:r>
        <w:rPr>
          <w:spacing w:val="-7"/>
        </w:rPr>
        <w:t>的巩固，也是引导学生拓展历史思维能力的抓手。通过</w:t>
      </w:r>
      <w:r>
        <w:rPr>
          <w:rFonts w:hint="eastAsia"/>
          <w:spacing w:val="-7"/>
          <w:lang w:eastAsia="zh-CN"/>
        </w:rPr>
        <w:t>回答此简答题</w:t>
      </w:r>
      <w:r>
        <w:rPr>
          <w:spacing w:val="-7"/>
        </w:rPr>
        <w:t>，帮助学生</w:t>
      </w:r>
      <w:r>
        <w:rPr>
          <w:rFonts w:hint="eastAsia"/>
          <w:spacing w:val="-7"/>
          <w:lang w:eastAsia="zh-CN"/>
        </w:rPr>
        <w:t>更加清楚的认识改革成功与否的标准</w:t>
      </w:r>
      <w:r>
        <w:rPr>
          <w:spacing w:val="-7"/>
        </w:rPr>
        <w:t>，并结合教材</w:t>
      </w:r>
      <w:r>
        <w:t>知识锻炼学生历史思维能力。</w:t>
      </w:r>
      <w:bookmarkStart w:id="4" w:name="_GoBack"/>
      <w:bookmarkEnd w:id="4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357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3.作业完成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ind w:left="0" w:leftChars="0" w:right="265" w:firstLine="452" w:firstLineChars="200"/>
        <w:textAlignment w:val="auto"/>
      </w:pPr>
      <w:r>
        <w:rPr>
          <w:spacing w:val="-7"/>
        </w:rPr>
        <w:t xml:space="preserve">本作业完成需用时 </w:t>
      </w:r>
      <w:r>
        <w:t>1</w:t>
      </w:r>
      <w:r>
        <w:rPr>
          <w:rFonts w:hint="eastAsia"/>
          <w:lang w:val="en-US" w:eastAsia="zh-CN"/>
        </w:rPr>
        <w:t>5</w:t>
      </w:r>
      <w:r>
        <w:rPr>
          <w:spacing w:val="-8"/>
        </w:rPr>
        <w:t>分钟，</w:t>
      </w:r>
      <w:r>
        <w:rPr>
          <w:rFonts w:hint="eastAsia"/>
          <w:spacing w:val="-8"/>
          <w:lang w:eastAsia="zh-CN"/>
        </w:rPr>
        <w:t>引导学生</w:t>
      </w:r>
      <w:r>
        <w:rPr>
          <w:spacing w:val="-8"/>
        </w:rPr>
        <w:t>根</w:t>
      </w:r>
      <w:r>
        <w:rPr>
          <w:spacing w:val="-9"/>
        </w:rPr>
        <w:t>据教学需求在课前预习或者课后巩固，培养学生的阅读和历史理解的能力。</w:t>
      </w:r>
      <w:r>
        <w:t>包括填充图册的布置也可按照此原则进行。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00" w:leftChars="0" w:right="5425" w:hanging="120" w:firstLineChars="0"/>
        <w:textAlignment w:val="auto"/>
      </w:pPr>
      <w:r>
        <w:t>单元作业案例及说明</w:t>
      </w:r>
      <w:bookmarkStart w:id="0" w:name="    1.作业布置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80" w:leftChars="0" w:right="5425" w:rightChars="0"/>
        <w:textAlignment w:val="auto"/>
      </w:pPr>
      <w:r>
        <w:t>1.作业布置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right="357"/>
        <w:jc w:val="both"/>
        <w:textAlignment w:val="auto"/>
      </w:pPr>
      <w:bookmarkStart w:id="1" w:name="学习了八年级上册第14课 《中国共产党的诞生》后，组织学生参观中共琼崖一大旧址，"/>
      <w:bookmarkEnd w:id="1"/>
      <w:r>
        <w:rPr>
          <w:spacing w:val="-6"/>
        </w:rPr>
        <w:t>学习</w:t>
      </w:r>
      <w:r>
        <w:rPr>
          <w:rFonts w:hint="eastAsia"/>
          <w:spacing w:val="-6"/>
          <w:lang w:eastAsia="zh-CN"/>
        </w:rPr>
        <w:t>七</w:t>
      </w:r>
      <w:r>
        <w:rPr>
          <w:spacing w:val="-6"/>
        </w:rPr>
        <w:t>年级上册第</w:t>
      </w:r>
      <w:r>
        <w:rPr>
          <w:rFonts w:hint="eastAsia"/>
          <w:spacing w:val="-6"/>
          <w:lang w:val="en-US" w:eastAsia="zh-CN"/>
        </w:rPr>
        <w:t>8</w:t>
      </w:r>
      <w:r>
        <w:rPr>
          <w:spacing w:val="-15"/>
        </w:rPr>
        <w:t>课 《</w:t>
      </w:r>
      <w:r>
        <w:rPr>
          <w:rFonts w:hint="eastAsia"/>
          <w:spacing w:val="-15"/>
          <w:lang w:eastAsia="zh-CN"/>
        </w:rPr>
        <w:t>百家争鸣</w:t>
      </w:r>
      <w:r>
        <w:rPr>
          <w:spacing w:val="-15"/>
        </w:rPr>
        <w:t>》</w:t>
      </w:r>
      <w:r>
        <w:rPr>
          <w:rFonts w:hint="eastAsia"/>
          <w:spacing w:val="-15"/>
          <w:lang w:eastAsia="zh-CN"/>
        </w:rPr>
        <w:t>前</w:t>
      </w:r>
      <w:r>
        <w:rPr>
          <w:spacing w:val="-15"/>
        </w:rPr>
        <w:t>，</w:t>
      </w:r>
      <w:r>
        <w:rPr>
          <w:rFonts w:hint="eastAsia"/>
          <w:spacing w:val="-15"/>
          <w:lang w:eastAsia="zh-CN"/>
        </w:rPr>
        <w:t>让学生利用假期在家观看电影《孔子》</w:t>
      </w:r>
      <w:r>
        <w:rPr>
          <w:spacing w:val="-10"/>
        </w:rPr>
        <w:t>撰写观后感，设计</w:t>
      </w:r>
      <w:r>
        <w:rPr>
          <w:rFonts w:hint="eastAsia"/>
          <w:spacing w:val="-10"/>
          <w:lang w:eastAsia="zh-CN"/>
        </w:rPr>
        <w:t>关于孔子生平的讲</w:t>
      </w:r>
      <w:r>
        <w:t>解词等活动。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841" w:right="0" w:hanging="241"/>
        <w:jc w:val="left"/>
        <w:textAlignment w:val="auto"/>
        <w:rPr>
          <w:sz w:val="24"/>
        </w:rPr>
      </w:pPr>
      <w:bookmarkStart w:id="2" w:name="2.设计意图"/>
      <w:bookmarkEnd w:id="2"/>
      <w:bookmarkStart w:id="3" w:name="2.设计意图"/>
      <w:bookmarkEnd w:id="3"/>
      <w:r>
        <w:rPr>
          <w:sz w:val="24"/>
        </w:rPr>
        <w:t>设计意图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line="360" w:lineRule="auto"/>
        <w:ind w:right="237"/>
        <w:textAlignment w:val="auto"/>
      </w:pPr>
      <w:r>
        <w:rPr>
          <w:rFonts w:hint="eastAsia"/>
          <w:lang w:eastAsia="zh-CN"/>
        </w:rPr>
        <w:t>孔子</w:t>
      </w:r>
      <w:r>
        <w:rPr>
          <w:rFonts w:hint="eastAsia"/>
        </w:rPr>
        <w:t>名丘，字仲尼，春秋末期鲁国人。从小学习礼乐；中年从政、周游列国；晚年从事教育，整理编订文化典籍。</w:t>
      </w:r>
      <w:r>
        <w:rPr>
          <w:rFonts w:hint="eastAsia"/>
          <w:lang w:eastAsia="zh-CN"/>
        </w:rPr>
        <w:t>了解诸子百家的文化名人</w:t>
      </w:r>
      <w:r>
        <w:t>有利于培养学生学史的兴趣和家国情怀</w:t>
      </w:r>
      <w:r>
        <w:rPr>
          <w:rFonts w:hint="eastAsia"/>
          <w:lang w:eastAsia="zh-CN"/>
        </w:rPr>
        <w:t>，培养学生的民族自信，增强他们的民族自豪感</w:t>
      </w:r>
      <w: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841" w:right="0" w:hanging="241"/>
        <w:jc w:val="left"/>
        <w:textAlignment w:val="auto"/>
        <w:rPr>
          <w:sz w:val="24"/>
        </w:rPr>
      </w:pPr>
      <w:r>
        <w:rPr>
          <w:sz w:val="24"/>
        </w:rPr>
        <w:t>作业完成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line="360" w:lineRule="auto"/>
        <w:ind w:right="357"/>
        <w:jc w:val="both"/>
        <w:textAlignment w:val="auto"/>
        <w:rPr>
          <w:rFonts w:hint="eastAsia" w:eastAsia="宋体"/>
          <w:lang w:eastAsia="zh-CN"/>
        </w:rPr>
      </w:pPr>
      <w:r>
        <w:rPr>
          <w:spacing w:val="-10"/>
        </w:rPr>
        <w:t>要求学生提前了解</w:t>
      </w:r>
      <w:r>
        <w:rPr>
          <w:rFonts w:hint="eastAsia"/>
          <w:spacing w:val="-10"/>
          <w:lang w:eastAsia="zh-CN"/>
        </w:rPr>
        <w:t>诸子百家</w:t>
      </w:r>
      <w:r>
        <w:rPr>
          <w:spacing w:val="-10"/>
        </w:rPr>
        <w:t>相关</w:t>
      </w:r>
      <w:r>
        <w:rPr>
          <w:rFonts w:hint="eastAsia"/>
          <w:spacing w:val="-10"/>
          <w:lang w:eastAsia="zh-CN"/>
        </w:rPr>
        <w:t>史实</w:t>
      </w:r>
      <w:r>
        <w:rPr>
          <w:spacing w:val="-10"/>
        </w:rPr>
        <w:t>。由于</w:t>
      </w:r>
      <w:r>
        <w:rPr>
          <w:rFonts w:hint="eastAsia"/>
          <w:spacing w:val="-10"/>
          <w:lang w:eastAsia="zh-CN"/>
        </w:rPr>
        <w:t>部分学生阅读量有限，可利用假期询问父母相关知识，和父母详细沟通，也可利用互联网查找诸子百家相关知识点。该</w:t>
      </w:r>
      <w:r>
        <w:rPr>
          <w:spacing w:val="-8"/>
        </w:rPr>
        <w:t>作业</w:t>
      </w:r>
      <w:r>
        <w:rPr>
          <w:rFonts w:hint="eastAsia"/>
          <w:spacing w:val="-8"/>
          <w:lang w:eastAsia="zh-CN"/>
        </w:rPr>
        <w:t>将</w:t>
      </w:r>
      <w:r>
        <w:rPr>
          <w:spacing w:val="-8"/>
        </w:rPr>
        <w:t>利用周末或者节假日提</w:t>
      </w:r>
      <w:r>
        <w:t>前布置给学生，分阶段、分主题的布置任务，</w:t>
      </w:r>
      <w:r>
        <w:rPr>
          <w:rFonts w:hint="eastAsia"/>
          <w:lang w:eastAsia="zh-CN"/>
        </w:rPr>
        <w:t>学生完成后要对作业进行点评。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</w:pPr>
    </w:p>
    <w:sectPr>
      <w:pgSz w:w="11910" w:h="16840"/>
      <w:pgMar w:top="1380" w:right="1440" w:bottom="1160" w:left="1680" w:header="0" w:footer="9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8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3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6" w:hanging="241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8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3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6" w:hanging="241"/>
      </w:pPr>
      <w:rPr>
        <w:rFonts w:hint="default"/>
        <w:lang w:val="zh-CN" w:eastAsia="zh-CN" w:bidi="zh-CN"/>
      </w:rPr>
    </w:lvl>
  </w:abstractNum>
  <w:abstractNum w:abstractNumId="2">
    <w:nsid w:val="78D862D3"/>
    <w:multiLevelType w:val="singleLevel"/>
    <w:tmpl w:val="78D862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4A63"/>
    <w:rsid w:val="01F66504"/>
    <w:rsid w:val="0EB64A63"/>
    <w:rsid w:val="117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79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8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20" w:firstLine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2021-10-21T13:54:00Z</dcterms:created>
  <dc:creator>星期五</dc:creator>
  <cp:lastModifiedBy>星期五</cp:lastModifiedBy>
  <dcterms:modified xsi:type="dcterms:W3CDTF">2021-10-21T14:44:29Z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AD499B52E1B647319D3795F1DD6FBA42</vt:lpwstr>
  </property>
</Properties>
</file>